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594" w:rsidRDefault="00DA5B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«___» ______  202_ г. № ____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</w:p>
    <w:p w:rsidR="00610594" w:rsidRDefault="00DA5B9E">
      <w:pPr>
        <w:pStyle w:val="ConsPlusTitle"/>
        <w:framePr w:w="9324" w:h="1288" w:hRule="exact" w:wrap="auto" w:vAnchor="page" w:hAnchor="margin" w:y="526"/>
        <w:widowControl/>
        <w:jc w:val="both"/>
        <w:outlineLvl w:val="0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УТВЕРЖДЕНА</w:t>
      </w:r>
    </w:p>
    <w:p w:rsidR="00610594" w:rsidRDefault="00DA5B9E">
      <w:pPr>
        <w:pStyle w:val="ConsPlusTitle"/>
        <w:framePr w:w="9324" w:h="1288" w:hRule="exact" w:wrap="auto" w:vAnchor="page" w:hAnchor="margin" w:y="526"/>
        <w:widowControl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Постановлением </w:t>
      </w:r>
    </w:p>
    <w:p w:rsidR="00610594" w:rsidRDefault="00DA5B9E">
      <w:pPr>
        <w:pStyle w:val="ConsPlusTitle"/>
        <w:framePr w:w="9324" w:h="1288" w:hRule="exact" w:wrap="auto" w:vAnchor="page" w:hAnchor="margin" w:y="526"/>
        <w:widowControl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Аргаяшского</w:t>
      </w:r>
      <w:proofErr w:type="spellEnd"/>
    </w:p>
    <w:p w:rsidR="00610594" w:rsidRDefault="00DA5B9E">
      <w:pPr>
        <w:pStyle w:val="ConsPlusTitle"/>
        <w:framePr w:w="9324" w:h="1288" w:hRule="exact" w:wrap="auto" w:vAnchor="page" w:hAnchor="margin" w:y="526"/>
        <w:widowControl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муниципального района</w:t>
      </w:r>
    </w:p>
    <w:p w:rsidR="00610594" w:rsidRDefault="006105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10594" w:rsidRDefault="00610594">
      <w:pPr>
        <w:spacing w:after="0" w:line="240" w:lineRule="auto"/>
        <w:rPr>
          <w:b/>
          <w:sz w:val="28"/>
          <w:szCs w:val="28"/>
        </w:rPr>
      </w:pPr>
    </w:p>
    <w:p w:rsidR="00610594" w:rsidRDefault="00DA5B9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</w:t>
      </w:r>
    </w:p>
    <w:p w:rsidR="00610594" w:rsidRDefault="00DA5B9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«Развитие транспортной доступности в </w:t>
      </w:r>
      <w:proofErr w:type="spellStart"/>
      <w:r>
        <w:rPr>
          <w:rFonts w:ascii="Times New Roman" w:hAnsi="Times New Roman"/>
          <w:sz w:val="28"/>
          <w:szCs w:val="28"/>
        </w:rPr>
        <w:t>Аргаяшском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районе»</w:t>
      </w:r>
    </w:p>
    <w:p w:rsidR="00610594" w:rsidRDefault="00610594">
      <w:pPr>
        <w:rPr>
          <w:szCs w:val="28"/>
        </w:rPr>
      </w:pPr>
    </w:p>
    <w:tbl>
      <w:tblPr>
        <w:tblW w:w="9747" w:type="dxa"/>
        <w:tblLook w:val="00BF"/>
      </w:tblPr>
      <w:tblGrid>
        <w:gridCol w:w="3042"/>
        <w:gridCol w:w="370"/>
        <w:gridCol w:w="6335"/>
      </w:tblGrid>
      <w:tr w:rsidR="00610594">
        <w:tc>
          <w:tcPr>
            <w:tcW w:w="3044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муниципальной программы  </w:t>
            </w:r>
          </w:p>
          <w:p w:rsidR="00610594" w:rsidRDefault="00610594">
            <w:pPr>
              <w:rPr>
                <w:szCs w:val="28"/>
              </w:rPr>
            </w:pPr>
          </w:p>
        </w:tc>
        <w:tc>
          <w:tcPr>
            <w:tcW w:w="359" w:type="dxa"/>
          </w:tcPr>
          <w:p w:rsidR="00610594" w:rsidRDefault="00DA5B9E">
            <w:pPr>
              <w:rPr>
                <w:szCs w:val="28"/>
              </w:rPr>
            </w:pPr>
            <w:r>
              <w:rPr>
                <w:rFonts w:ascii="Symbol" w:eastAsia="Symbol" w:hAnsi="Symbol" w:cs="Symbol"/>
                <w:szCs w:val="28"/>
              </w:rPr>
              <w:t></w:t>
            </w:r>
          </w:p>
          <w:p w:rsidR="00610594" w:rsidRDefault="00610594">
            <w:pPr>
              <w:rPr>
                <w:szCs w:val="28"/>
              </w:rPr>
            </w:pPr>
          </w:p>
        </w:tc>
        <w:tc>
          <w:tcPr>
            <w:tcW w:w="6344" w:type="dxa"/>
          </w:tcPr>
          <w:p w:rsidR="00610594" w:rsidRDefault="00DA5B9E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                                                              Управление строительства, инженерной инфраструктуры, дорожного хозяйства и транспорта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</w:p>
          <w:p w:rsidR="00610594" w:rsidRDefault="0061059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594">
        <w:trPr>
          <w:trHeight w:val="127"/>
        </w:trPr>
        <w:tc>
          <w:tcPr>
            <w:tcW w:w="3044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610594" w:rsidRDefault="006105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</w:t>
            </w:r>
          </w:p>
        </w:tc>
        <w:tc>
          <w:tcPr>
            <w:tcW w:w="6344" w:type="dxa"/>
          </w:tcPr>
          <w:p w:rsidR="00610594" w:rsidRDefault="00DA5B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отсутствуют </w:t>
            </w:r>
          </w:p>
          <w:p w:rsidR="00610594" w:rsidRDefault="006105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594">
        <w:trPr>
          <w:trHeight w:val="3240"/>
        </w:trPr>
        <w:tc>
          <w:tcPr>
            <w:tcW w:w="3044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Цели  муниципальной программы </w:t>
            </w:r>
          </w:p>
        </w:tc>
        <w:tc>
          <w:tcPr>
            <w:tcW w:w="359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</w:t>
            </w:r>
          </w:p>
          <w:p w:rsidR="00610594" w:rsidRDefault="0061059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10594" w:rsidRDefault="0061059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10594" w:rsidRDefault="0061059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</w:t>
            </w:r>
          </w:p>
        </w:tc>
        <w:tc>
          <w:tcPr>
            <w:tcW w:w="6344" w:type="dxa"/>
          </w:tcPr>
          <w:p w:rsidR="00610594" w:rsidRDefault="00DA5B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  <w:p w:rsidR="00610594" w:rsidRDefault="006105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594" w:rsidRDefault="006105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594" w:rsidRDefault="006105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594" w:rsidRDefault="00DA5B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отсутствуют. </w:t>
            </w:r>
          </w:p>
          <w:p w:rsidR="00610594" w:rsidRDefault="006105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594" w:rsidRDefault="00DA5B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Создание условий для предоставления транспортных услуг населению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610594">
        <w:tc>
          <w:tcPr>
            <w:tcW w:w="3044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59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</w:t>
            </w:r>
          </w:p>
          <w:p w:rsidR="00610594" w:rsidRDefault="006105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610594" w:rsidRDefault="00DA5B9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Удовлетворение потребностей  населения  района в пассажирских перевозках;</w:t>
            </w:r>
          </w:p>
          <w:p w:rsidR="00610594" w:rsidRDefault="00DA5B9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качества, доступности и конкурентоспособности транспортных услуг для населения;</w:t>
            </w:r>
          </w:p>
          <w:p w:rsidR="00610594" w:rsidRDefault="00DA5B9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регулярно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 движения маршрутов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пассажирских перевозок. </w:t>
            </w:r>
          </w:p>
          <w:p w:rsidR="00610594" w:rsidRDefault="0061059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594">
        <w:tc>
          <w:tcPr>
            <w:tcW w:w="3044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 муниципальной программы</w:t>
            </w:r>
          </w:p>
          <w:p w:rsidR="00610594" w:rsidRDefault="006105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</w:t>
            </w:r>
          </w:p>
          <w:p w:rsidR="00610594" w:rsidRDefault="006105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610594" w:rsidRDefault="00DA5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количества населенных пунктов, в которых организовано  транспортное обслуживание населения (охваченных услугами пассажирских перевозок)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общему количеству населенных пунктов, расположенных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610594" w:rsidRDefault="00DA5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Регулярность выполнения рейсов;</w:t>
            </w:r>
          </w:p>
          <w:p w:rsidR="00610594" w:rsidRDefault="00DA5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оборотных рейсов автомобильного транспорта по муниципальным маршрутам регулярных перевозок по регулируемым тар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ифам.</w:t>
            </w:r>
          </w:p>
          <w:p w:rsidR="00610594" w:rsidRDefault="0061059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594">
        <w:tc>
          <w:tcPr>
            <w:tcW w:w="3044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59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</w:t>
            </w:r>
          </w:p>
          <w:p w:rsidR="00610594" w:rsidRDefault="006105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610594" w:rsidRDefault="00DA5B9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реализуется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2024-2026 годах в один этап.</w:t>
            </w:r>
          </w:p>
        </w:tc>
      </w:tr>
      <w:tr w:rsidR="00610594">
        <w:trPr>
          <w:trHeight w:val="2509"/>
        </w:trPr>
        <w:tc>
          <w:tcPr>
            <w:tcW w:w="3044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бюджетных ассигнований муниципальной программы</w:t>
            </w:r>
          </w:p>
          <w:p w:rsidR="00610594" w:rsidRDefault="006105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</w:t>
            </w:r>
          </w:p>
          <w:p w:rsidR="00610594" w:rsidRDefault="0061059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10594" w:rsidRDefault="006105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610594" w:rsidRDefault="00DA5B9E">
            <w:pPr>
              <w:ind w:firstLine="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муниципальной программы в </w:t>
            </w:r>
            <w:r>
              <w:rPr>
                <w:rFonts w:ascii="Times New Roman" w:hAnsi="Times New Roman"/>
                <w:sz w:val="28"/>
                <w:szCs w:val="28"/>
              </w:rPr>
              <w:t>2024-2026 г.г. составляет 37277,8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с областного бюджета 20389,50 тыс. рублей, бюджетные ассигнования бюджета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 – 16888,3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тыс. рублей, в том числе: по годам реализации:</w:t>
            </w:r>
          </w:p>
          <w:p w:rsidR="00610594" w:rsidRDefault="00DA5B9E">
            <w:pPr>
              <w:ind w:firstLine="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2024 году – 11327,50 тыс. </w:t>
            </w:r>
            <w:r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610594" w:rsidRDefault="00DA5B9E">
            <w:pPr>
              <w:ind w:firstLine="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2025 году –12357,3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10594" w:rsidRDefault="00DA5B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2026 году –13593,0 тыс. рублей.</w:t>
            </w:r>
          </w:p>
        </w:tc>
      </w:tr>
      <w:tr w:rsidR="00610594">
        <w:tc>
          <w:tcPr>
            <w:tcW w:w="3044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59" w:type="dxa"/>
          </w:tcPr>
          <w:p w:rsidR="00610594" w:rsidRDefault="00DA5B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344" w:type="dxa"/>
          </w:tcPr>
          <w:p w:rsidR="00610594" w:rsidRDefault="00DA5B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Наибольший охват населения услугами пассажирских перевозок;</w:t>
            </w:r>
          </w:p>
          <w:p w:rsidR="00610594" w:rsidRDefault="00DA5B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Конкурентная среда в области пассажирских  перевозок путем с</w:t>
            </w:r>
            <w:r>
              <w:rPr>
                <w:rFonts w:ascii="Times New Roman" w:hAnsi="Times New Roman"/>
                <w:sz w:val="28"/>
                <w:szCs w:val="28"/>
              </w:rPr>
              <w:t>оздания наиболее выгодных муниципальных маршрутов пассажирских перевозок;</w:t>
            </w:r>
          </w:p>
          <w:p w:rsidR="00610594" w:rsidRDefault="00DA5B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Регулярность движения пассажирского транспорта в сельских поселениях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района.</w:t>
            </w:r>
          </w:p>
          <w:p w:rsidR="00610594" w:rsidRDefault="006105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0594" w:rsidRDefault="00610594"/>
    <w:sectPr w:rsidR="00610594" w:rsidSect="00610594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10594"/>
    <w:rsid w:val="00610594"/>
    <w:rsid w:val="00DA5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 Math" w:eastAsiaTheme="minorHAnsi" w:hAnsi="Cambria Math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81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61059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rsid w:val="00610594"/>
    <w:pPr>
      <w:spacing w:after="140"/>
    </w:pPr>
  </w:style>
  <w:style w:type="paragraph" w:styleId="a5">
    <w:name w:val="List"/>
    <w:basedOn w:val="a4"/>
    <w:rsid w:val="00610594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610594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610594"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02481B"/>
    <w:pPr>
      <w:widowControl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qFormat/>
    <w:rsid w:val="0002481B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02481B"/>
    <w:pPr>
      <w:widowControl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7">
    <w:name w:val="Содержимое врезки"/>
    <w:basedOn w:val="a"/>
    <w:qFormat/>
    <w:rsid w:val="0061059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Пользователь Windows</cp:lastModifiedBy>
  <cp:revision>3</cp:revision>
  <dcterms:created xsi:type="dcterms:W3CDTF">2023-11-03T08:34:00Z</dcterms:created>
  <dcterms:modified xsi:type="dcterms:W3CDTF">2023-11-13T06:35:00Z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